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A8" w:rsidRPr="004D7112" w:rsidRDefault="00CB53A8" w:rsidP="00CB53A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555555"/>
          <w:sz w:val="40"/>
          <w:szCs w:val="38"/>
          <w:lang w:eastAsia="ru-RU"/>
        </w:rPr>
      </w:pPr>
      <w:r w:rsidRPr="004D7112">
        <w:rPr>
          <w:rFonts w:ascii="Times New Roman" w:eastAsia="Times New Roman" w:hAnsi="Times New Roman" w:cs="Times New Roman"/>
          <w:color w:val="555555"/>
          <w:sz w:val="40"/>
          <w:szCs w:val="38"/>
          <w:lang w:eastAsia="ru-RU"/>
        </w:rPr>
        <w:fldChar w:fldCharType="begin"/>
      </w:r>
      <w:r w:rsidRPr="004D7112">
        <w:rPr>
          <w:rFonts w:ascii="Times New Roman" w:eastAsia="Times New Roman" w:hAnsi="Times New Roman" w:cs="Times New Roman"/>
          <w:color w:val="555555"/>
          <w:sz w:val="40"/>
          <w:szCs w:val="38"/>
          <w:lang w:eastAsia="ru-RU"/>
        </w:rPr>
        <w:instrText xml:space="preserve"> HYPERLINK "https://crbkurg.ru/index.php/dispanserizatsiya/312-sroki-poryadok-rezultaty-dispanserizatsii" </w:instrText>
      </w:r>
      <w:r w:rsidRPr="004D7112">
        <w:rPr>
          <w:rFonts w:ascii="Times New Roman" w:eastAsia="Times New Roman" w:hAnsi="Times New Roman" w:cs="Times New Roman"/>
          <w:color w:val="555555"/>
          <w:sz w:val="40"/>
          <w:szCs w:val="38"/>
          <w:lang w:eastAsia="ru-RU"/>
        </w:rPr>
        <w:fldChar w:fldCharType="separate"/>
      </w:r>
      <w:r w:rsidRPr="004D7112">
        <w:rPr>
          <w:rFonts w:ascii="Times New Roman" w:eastAsia="Times New Roman" w:hAnsi="Times New Roman" w:cs="Times New Roman"/>
          <w:color w:val="095197"/>
          <w:sz w:val="40"/>
          <w:szCs w:val="38"/>
          <w:lang w:eastAsia="ru-RU"/>
        </w:rPr>
        <w:t>Сроки, порядок, результаты диспансеризации</w:t>
      </w:r>
      <w:r w:rsidRPr="004D7112">
        <w:rPr>
          <w:rFonts w:ascii="Times New Roman" w:eastAsia="Times New Roman" w:hAnsi="Times New Roman" w:cs="Times New Roman"/>
          <w:color w:val="555555"/>
          <w:sz w:val="40"/>
          <w:szCs w:val="38"/>
          <w:lang w:eastAsia="ru-RU"/>
        </w:rPr>
        <w:fldChar w:fldCharType="end"/>
      </w:r>
    </w:p>
    <w:p w:rsidR="00CB53A8" w:rsidRPr="004D7112" w:rsidRDefault="00CB53A8" w:rsidP="00CB53A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0"/>
          <w:szCs w:val="19"/>
          <w:lang w:eastAsia="ru-RU"/>
        </w:rPr>
      </w:pPr>
      <w:r w:rsidRPr="004D7112">
        <w:rPr>
          <w:rFonts w:ascii="Times New Roman" w:eastAsia="Times New Roman" w:hAnsi="Times New Roman" w:cs="Times New Roman"/>
          <w:color w:val="333333"/>
          <w:sz w:val="20"/>
          <w:szCs w:val="19"/>
          <w:lang w:eastAsia="ru-RU"/>
        </w:rPr>
        <w:t> </w:t>
      </w:r>
    </w:p>
    <w:p w:rsidR="00CB53A8" w:rsidRPr="004D7112" w:rsidRDefault="00CB53A8" w:rsidP="00CB53A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</w:pPr>
      <w:r w:rsidRPr="004D7112">
        <w:rPr>
          <w:rFonts w:ascii="Times New Roman" w:eastAsia="Times New Roman" w:hAnsi="Times New Roman" w:cs="Times New Roman"/>
          <w:b/>
          <w:bCs/>
          <w:color w:val="333333"/>
          <w:sz w:val="28"/>
          <w:szCs w:val="19"/>
          <w:lang w:eastAsia="ru-RU"/>
        </w:rPr>
        <w:t xml:space="preserve">С 2019 года диспансеризация и медосмотр </w:t>
      </w:r>
      <w:proofErr w:type="gramStart"/>
      <w:r w:rsidRPr="004D7112">
        <w:rPr>
          <w:rFonts w:ascii="Times New Roman" w:eastAsia="Times New Roman" w:hAnsi="Times New Roman" w:cs="Times New Roman"/>
          <w:b/>
          <w:bCs/>
          <w:color w:val="333333"/>
          <w:sz w:val="28"/>
          <w:szCs w:val="19"/>
          <w:lang w:eastAsia="ru-RU"/>
        </w:rPr>
        <w:t>объединены</w:t>
      </w:r>
      <w:proofErr w:type="gramEnd"/>
    </w:p>
    <w:p w:rsidR="00CB53A8" w:rsidRPr="004D7112" w:rsidRDefault="00CF75D6" w:rsidP="004D7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Cs w:val="19"/>
          <w:lang w:eastAsia="ru-RU"/>
        </w:rPr>
        <w:t>п</w:t>
      </w:r>
      <w:bookmarkStart w:id="0" w:name="_GoBack"/>
      <w:bookmarkEnd w:id="0"/>
      <w:r w:rsidR="00CB53A8" w:rsidRPr="004D7112">
        <w:rPr>
          <w:rFonts w:ascii="Times New Roman" w:eastAsia="Times New Roman" w:hAnsi="Times New Roman" w:cs="Times New Roman"/>
          <w:color w:val="333333"/>
          <w:szCs w:val="19"/>
          <w:lang w:eastAsia="ru-RU"/>
        </w:rPr>
        <w:t xml:space="preserve">риказом № </w:t>
      </w:r>
      <w:r w:rsidR="00C218B0" w:rsidRPr="004D7112">
        <w:rPr>
          <w:rFonts w:ascii="Times New Roman" w:eastAsia="Times New Roman" w:hAnsi="Times New Roman" w:cs="Times New Roman"/>
          <w:color w:val="333333"/>
          <w:szCs w:val="19"/>
          <w:lang w:eastAsia="ru-RU"/>
        </w:rPr>
        <w:t>404 н</w:t>
      </w:r>
      <w:r w:rsidR="00CB53A8" w:rsidRPr="004D7112">
        <w:rPr>
          <w:rFonts w:ascii="Times New Roman" w:eastAsia="Times New Roman" w:hAnsi="Times New Roman" w:cs="Times New Roman"/>
          <w:color w:val="333333"/>
          <w:szCs w:val="19"/>
          <w:lang w:eastAsia="ru-RU"/>
        </w:rPr>
        <w:t xml:space="preserve">, который вступил в силу </w:t>
      </w:r>
      <w:r w:rsidR="00C218B0" w:rsidRPr="004D7112">
        <w:rPr>
          <w:rFonts w:ascii="Times New Roman" w:eastAsia="Times New Roman" w:hAnsi="Times New Roman" w:cs="Times New Roman"/>
          <w:color w:val="333333"/>
          <w:szCs w:val="19"/>
          <w:lang w:eastAsia="ru-RU"/>
        </w:rPr>
        <w:t>30.06.2021 г</w:t>
      </w:r>
      <w:r w:rsidR="00CB53A8" w:rsidRPr="004D7112">
        <w:rPr>
          <w:rFonts w:ascii="Times New Roman" w:eastAsia="Times New Roman" w:hAnsi="Times New Roman" w:cs="Times New Roman"/>
          <w:color w:val="333333"/>
          <w:szCs w:val="19"/>
          <w:lang w:eastAsia="ru-RU"/>
        </w:rPr>
        <w:t xml:space="preserve">, оптимизировано регулирование профилактических медицинских мер в отношении населения. </w:t>
      </w:r>
    </w:p>
    <w:p w:rsidR="00CB53A8" w:rsidRPr="004D7112" w:rsidRDefault="00CB53A8" w:rsidP="00CB53A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0"/>
          <w:szCs w:val="19"/>
          <w:lang w:eastAsia="ru-RU"/>
        </w:rPr>
      </w:pPr>
      <w:r w:rsidRPr="004D711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Когда и кем проводятся </w:t>
      </w:r>
      <w:r w:rsidR="004D7112" w:rsidRPr="004D711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профилактический </w:t>
      </w:r>
      <w:r w:rsidRPr="004D711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мед</w:t>
      </w:r>
      <w:r w:rsidR="004D7112" w:rsidRPr="004D711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ицинский </w:t>
      </w:r>
      <w:r w:rsidRPr="004D711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осмотр и</w:t>
      </w:r>
    </w:p>
    <w:p w:rsidR="00CB53A8" w:rsidRPr="004D7112" w:rsidRDefault="004D7112" w:rsidP="00CB53A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color w:val="333333"/>
          <w:sz w:val="28"/>
          <w:szCs w:val="19"/>
          <w:lang w:eastAsia="ru-RU"/>
        </w:rPr>
      </w:pPr>
      <w:r w:rsidRPr="004D7112">
        <w:rPr>
          <w:rFonts w:ascii="Times New Roman" w:eastAsia="Times New Roman" w:hAnsi="Times New Roman" w:cs="Times New Roman"/>
          <w:b/>
          <w:bCs/>
          <w:color w:val="333333"/>
          <w:sz w:val="28"/>
          <w:szCs w:val="19"/>
          <w:lang w:eastAsia="ru-RU"/>
        </w:rPr>
        <w:t>диспансеризация?</w:t>
      </w:r>
    </w:p>
    <w:p w:rsidR="00CB53A8" w:rsidRPr="004D7112" w:rsidRDefault="00CB53A8" w:rsidP="00CB53A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Cs w:val="19"/>
          <w:lang w:eastAsia="ru-RU"/>
        </w:rPr>
      </w:pPr>
      <w:r w:rsidRPr="004D7112">
        <w:rPr>
          <w:rFonts w:ascii="Times New Roman" w:eastAsia="Times New Roman" w:hAnsi="Times New Roman" w:cs="Times New Roman"/>
          <w:b/>
          <w:i/>
          <w:color w:val="333333"/>
          <w:szCs w:val="19"/>
          <w:lang w:eastAsia="ru-RU"/>
        </w:rPr>
        <w:t>Важно!</w:t>
      </w:r>
      <w:r w:rsidRPr="004D7112">
        <w:rPr>
          <w:rFonts w:ascii="Times New Roman" w:eastAsia="Times New Roman" w:hAnsi="Times New Roman" w:cs="Times New Roman"/>
          <w:color w:val="333333"/>
          <w:szCs w:val="19"/>
          <w:lang w:eastAsia="ru-RU"/>
        </w:rPr>
        <w:t xml:space="preserve"> Согласно приказу № </w:t>
      </w:r>
      <w:r w:rsidR="004D7112" w:rsidRPr="004D7112">
        <w:rPr>
          <w:rFonts w:ascii="Times New Roman" w:eastAsia="Times New Roman" w:hAnsi="Times New Roman" w:cs="Times New Roman"/>
          <w:color w:val="333333"/>
          <w:szCs w:val="19"/>
          <w:lang w:eastAsia="ru-RU"/>
        </w:rPr>
        <w:t>404</w:t>
      </w:r>
      <w:r w:rsidRPr="004D7112">
        <w:rPr>
          <w:rFonts w:ascii="Times New Roman" w:eastAsia="Times New Roman" w:hAnsi="Times New Roman" w:cs="Times New Roman"/>
          <w:color w:val="333333"/>
          <w:szCs w:val="19"/>
          <w:lang w:eastAsia="ru-RU"/>
        </w:rPr>
        <w:t>н бесплатный профилактический медосмотр граждан всех возрастов является ежегодным, а диспансеризация проводится ежегодно для граждан старше 40 лет и раз в 3 года для граждан в возрасте от 18 до 39 лет.</w:t>
      </w:r>
    </w:p>
    <w:p w:rsidR="00CB53A8" w:rsidRPr="004D7112" w:rsidRDefault="00CB53A8" w:rsidP="00CB53A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Cs w:val="19"/>
          <w:lang w:eastAsia="ru-RU"/>
        </w:rPr>
      </w:pPr>
      <w:r w:rsidRPr="004D7112">
        <w:rPr>
          <w:rFonts w:ascii="Times New Roman" w:eastAsia="Times New Roman" w:hAnsi="Times New Roman" w:cs="Times New Roman"/>
          <w:b/>
          <w:i/>
          <w:color w:val="333333"/>
          <w:sz w:val="24"/>
          <w:szCs w:val="19"/>
          <w:lang w:eastAsia="ru-RU"/>
        </w:rPr>
        <w:t>Обратите внимание!</w:t>
      </w:r>
      <w:r w:rsidRPr="004D7112">
        <w:rPr>
          <w:rFonts w:ascii="Times New Roman" w:eastAsia="Times New Roman" w:hAnsi="Times New Roman" w:cs="Times New Roman"/>
          <w:b/>
          <w:color w:val="333333"/>
          <w:sz w:val="24"/>
          <w:szCs w:val="19"/>
          <w:lang w:eastAsia="ru-RU"/>
        </w:rPr>
        <w:t xml:space="preserve"> </w:t>
      </w:r>
      <w:r w:rsidRPr="004D7112">
        <w:rPr>
          <w:rFonts w:ascii="Times New Roman" w:eastAsia="Times New Roman" w:hAnsi="Times New Roman" w:cs="Times New Roman"/>
          <w:color w:val="333333"/>
          <w:szCs w:val="19"/>
          <w:lang w:eastAsia="ru-RU"/>
        </w:rPr>
        <w:t>Гражданин проходит профилактический медосмотр и диспансеризацию в медицинской организации, в которой он получает первичную медико-санитарную помощь.</w:t>
      </w:r>
    </w:p>
    <w:p w:rsidR="00CB53A8" w:rsidRPr="004D7112" w:rsidRDefault="00CB53A8" w:rsidP="00CB53A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color w:val="333333"/>
          <w:sz w:val="28"/>
          <w:szCs w:val="19"/>
          <w:lang w:eastAsia="ru-RU"/>
        </w:rPr>
      </w:pPr>
      <w:r w:rsidRPr="004D7112">
        <w:rPr>
          <w:rFonts w:ascii="Times New Roman" w:eastAsia="Times New Roman" w:hAnsi="Times New Roman" w:cs="Times New Roman"/>
          <w:b/>
          <w:bCs/>
          <w:color w:val="333333"/>
          <w:sz w:val="28"/>
          <w:szCs w:val="19"/>
          <w:lang w:eastAsia="ru-RU"/>
        </w:rPr>
        <w:t>Что включает бесплатная диспансеризация</w:t>
      </w:r>
    </w:p>
    <w:p w:rsidR="00CB53A8" w:rsidRPr="004D7112" w:rsidRDefault="00CB53A8" w:rsidP="00CB53A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color w:val="333333"/>
          <w:sz w:val="28"/>
          <w:szCs w:val="19"/>
          <w:lang w:eastAsia="ru-RU"/>
        </w:rPr>
      </w:pPr>
      <w:r w:rsidRPr="004D7112">
        <w:rPr>
          <w:rFonts w:ascii="Times New Roman" w:eastAsia="Times New Roman" w:hAnsi="Times New Roman" w:cs="Times New Roman"/>
          <w:b/>
          <w:bCs/>
          <w:color w:val="333333"/>
          <w:sz w:val="28"/>
          <w:szCs w:val="19"/>
          <w:lang w:eastAsia="ru-RU"/>
        </w:rPr>
        <w:t>взрослого населения в 2019 году</w:t>
      </w:r>
    </w:p>
    <w:p w:rsidR="00CB53A8" w:rsidRPr="004D7112" w:rsidRDefault="00CB53A8" w:rsidP="00CB53A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</w:pPr>
      <w:r w:rsidRPr="004D7112"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  <w:t>Программа прохождения диспансеризации включает в первую очередь все исследования и анализы, которые входят в ежегодный мед</w:t>
      </w:r>
      <w:r w:rsidR="004D7112"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  <w:t xml:space="preserve">ицинский </w:t>
      </w:r>
      <w:r w:rsidRPr="004D7112"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  <w:t xml:space="preserve">осмотр. Профилактический </w:t>
      </w:r>
      <w:r w:rsidR="004D7112" w:rsidRPr="004D7112"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  <w:t>мед</w:t>
      </w:r>
      <w:r w:rsidR="004D7112"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  <w:t xml:space="preserve">ицинский </w:t>
      </w:r>
      <w:r w:rsidR="004D7112"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  <w:t xml:space="preserve">осмотр </w:t>
      </w:r>
      <w:r w:rsidRPr="004D7112"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  <w:t xml:space="preserve"> проводится для раннего выявления состояний, заболеваний и факторов риска развития</w:t>
      </w:r>
      <w:r w:rsidR="004D7112"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  <w:t xml:space="preserve"> хронических неинфекционных заболеваний</w:t>
      </w:r>
      <w:r w:rsidRPr="004D7112"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  <w:t>, немедицинского потребления наркотических средств и психотропных веществ, а также в целях определения групп здоровья и рекомендаций для пациентов и включает:</w:t>
      </w:r>
    </w:p>
    <w:p w:rsidR="004D7112" w:rsidRPr="004D7112" w:rsidRDefault="004D7112" w:rsidP="004D7112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</w:pPr>
      <w:r w:rsidRPr="004D7112"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  <w:t>Опрос (анкетирование).</w:t>
      </w:r>
    </w:p>
    <w:p w:rsidR="004D7112" w:rsidRPr="004D7112" w:rsidRDefault="004D7112" w:rsidP="004D7112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</w:pPr>
      <w:r w:rsidRPr="004D7112"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  <w:t>Антропометрию (измеряются рост, вес, обхват талии).</w:t>
      </w:r>
    </w:p>
    <w:p w:rsidR="00CB53A8" w:rsidRPr="004D7112" w:rsidRDefault="00CB53A8" w:rsidP="00CB53A8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</w:pPr>
      <w:r w:rsidRPr="004D7112"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  <w:t>Флюорографию (1 раз в 2 года).</w:t>
      </w:r>
    </w:p>
    <w:p w:rsidR="00CB53A8" w:rsidRPr="004D7112" w:rsidRDefault="00CB53A8" w:rsidP="00CB53A8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</w:pPr>
      <w:r w:rsidRPr="004D7112"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  <w:t>Измерение артериального давления.</w:t>
      </w:r>
    </w:p>
    <w:p w:rsidR="00CB53A8" w:rsidRPr="004D7112" w:rsidRDefault="00CB53A8" w:rsidP="00CB53A8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</w:pPr>
      <w:r w:rsidRPr="004D7112"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  <w:t>Анализ крови на общий холестерин.</w:t>
      </w:r>
    </w:p>
    <w:p w:rsidR="00CB53A8" w:rsidRDefault="00CB53A8" w:rsidP="00CB53A8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</w:pPr>
      <w:r w:rsidRPr="004D7112"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  <w:t>Анализ крови на глюкозу.</w:t>
      </w:r>
    </w:p>
    <w:p w:rsidR="004D7112" w:rsidRDefault="004D7112" w:rsidP="00CB53A8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  <w:t>ЭК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  <w:t>Г</w:t>
      </w:r>
      <w:r w:rsidRPr="004D7112"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  <w:t>(</w:t>
      </w:r>
      <w:proofErr w:type="gramEnd"/>
      <w:r w:rsidRPr="004D7112"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  <w:t>при первом прохождении медосмотра, ежегодно — с 35 лет).</w:t>
      </w:r>
    </w:p>
    <w:p w:rsidR="004D7112" w:rsidRPr="004D7112" w:rsidRDefault="00CF75D6" w:rsidP="00CB53A8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  <w:t>Мазк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  <w:t xml:space="preserve"> на </w:t>
      </w:r>
      <w:proofErr w:type="spellStart"/>
      <w:r w:rsidR="004D7112"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  <w:t>онкоцитологию</w:t>
      </w:r>
      <w:proofErr w:type="spellEnd"/>
      <w:r w:rsidR="004D7112"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  <w:t xml:space="preserve"> у женщин</w:t>
      </w:r>
    </w:p>
    <w:p w:rsidR="00CB53A8" w:rsidRPr="004D7112" w:rsidRDefault="00CB53A8" w:rsidP="00CB53A8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</w:pPr>
      <w:r w:rsidRPr="004D7112"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  <w:t xml:space="preserve">Определение </w:t>
      </w:r>
      <w:proofErr w:type="gramStart"/>
      <w:r w:rsidRPr="004D7112"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  <w:t>сердечно-сосудистого</w:t>
      </w:r>
      <w:proofErr w:type="gramEnd"/>
      <w:r w:rsidRPr="004D7112"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  <w:t xml:space="preserve"> риска (относительного — с 18 до 39 лет, абсолютного — с 40 до 64 лет), рисков хронических болезней.</w:t>
      </w:r>
    </w:p>
    <w:p w:rsidR="004D7112" w:rsidRDefault="00CB53A8" w:rsidP="004D7112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</w:pPr>
      <w:r w:rsidRPr="004D7112"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  <w:t>Измерение внутриглазного давления (при первом прохождении медосмотра, ежегодно — с 40 лет).</w:t>
      </w:r>
    </w:p>
    <w:p w:rsidR="00CB53A8" w:rsidRPr="004D7112" w:rsidRDefault="004D7112" w:rsidP="004D7112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  <w:lastRenderedPageBreak/>
        <w:t>Осмотр в смотровых кабинетах.</w:t>
      </w:r>
    </w:p>
    <w:p w:rsidR="00CB53A8" w:rsidRPr="004D7112" w:rsidRDefault="00CB53A8" w:rsidP="00CB53A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</w:pPr>
      <w:r w:rsidRPr="004D7112">
        <w:rPr>
          <w:rFonts w:ascii="Times New Roman" w:eastAsia="Times New Roman" w:hAnsi="Times New Roman" w:cs="Times New Roman"/>
          <w:b/>
          <w:bCs/>
          <w:color w:val="333333"/>
          <w:sz w:val="28"/>
          <w:szCs w:val="19"/>
          <w:lang w:eastAsia="ru-RU"/>
        </w:rPr>
        <w:t>Исследования на первом этапе диспансеризации взрослого населения</w:t>
      </w:r>
    </w:p>
    <w:p w:rsidR="00CB53A8" w:rsidRPr="004D7112" w:rsidRDefault="00CB53A8" w:rsidP="00CB53A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</w:pPr>
      <w:r w:rsidRPr="004D7112"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  <w:t>Собственно диспансеризация представляет собой комплекс мероприятий, включающий в себя профилактический медосмотр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наблюдения).</w:t>
      </w:r>
    </w:p>
    <w:p w:rsidR="00CB53A8" w:rsidRPr="004D7112" w:rsidRDefault="00CB53A8" w:rsidP="00CB53A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</w:pPr>
      <w:r w:rsidRPr="004D7112"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  <w:t>Помимо перечисленных выше мероприятий медосмотра при прохождении диспансеризации взрослого населения на первом этапе проводятся:</w:t>
      </w:r>
    </w:p>
    <w:p w:rsidR="00CB53A8" w:rsidRPr="004D7112" w:rsidRDefault="00CB53A8" w:rsidP="00CB53A8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</w:pPr>
      <w:r w:rsidRPr="004D7112"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  <w:t>общий анализ крови (гемоглобин, лейкоциты, СОЭ) — с 40 лет;</w:t>
      </w:r>
    </w:p>
    <w:p w:rsidR="00CB53A8" w:rsidRPr="004D7112" w:rsidRDefault="00CB53A8" w:rsidP="00CB53A8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</w:pPr>
      <w:r w:rsidRPr="004D7112"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  <w:t>исследование кала на скрытую кровь (с 40 лет — 1 раз в 2 года, с 65 лет — ежегодно);</w:t>
      </w:r>
    </w:p>
    <w:p w:rsidR="00CB53A8" w:rsidRPr="004D7112" w:rsidRDefault="00CB53A8" w:rsidP="00CB53A8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</w:pPr>
      <w:r w:rsidRPr="004D7112"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  <w:t>в 45 лет — ФГС;</w:t>
      </w:r>
    </w:p>
    <w:p w:rsidR="00CB53A8" w:rsidRPr="004D7112" w:rsidRDefault="00CB53A8" w:rsidP="00CB53A8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</w:pPr>
      <w:r w:rsidRPr="004D7112"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  <w:t>для женщин: цитологическое исследование мазка (с 40 лет — 1 раз в 3 года), маммография (с 40 лет — 1 раз в 2 года, с 65 лет — ежегодно).</w:t>
      </w:r>
    </w:p>
    <w:p w:rsidR="00CB53A8" w:rsidRPr="004D7112" w:rsidRDefault="00CB53A8" w:rsidP="00CB53A8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</w:pPr>
      <w:r w:rsidRPr="004D7112"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  <w:t xml:space="preserve">для мужчин: определение </w:t>
      </w:r>
      <w:proofErr w:type="gramStart"/>
      <w:r w:rsidRPr="004D7112"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  <w:t>простат-специфического</w:t>
      </w:r>
      <w:proofErr w:type="gramEnd"/>
      <w:r w:rsidRPr="004D7112"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  <w:t xml:space="preserve"> антигена (ПСА) в крови (в 45, 50, 55, 60, 64 года).</w:t>
      </w:r>
    </w:p>
    <w:p w:rsidR="00CB53A8" w:rsidRPr="00CF75D6" w:rsidRDefault="00CB53A8" w:rsidP="00CB53A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color w:val="333333"/>
          <w:sz w:val="20"/>
          <w:szCs w:val="19"/>
          <w:lang w:eastAsia="ru-RU"/>
        </w:rPr>
      </w:pPr>
      <w:r w:rsidRPr="00CF75D6">
        <w:rPr>
          <w:rFonts w:ascii="Times New Roman" w:eastAsia="Times New Roman" w:hAnsi="Times New Roman" w:cs="Times New Roman"/>
          <w:b/>
          <w:bCs/>
          <w:color w:val="333333"/>
          <w:sz w:val="28"/>
          <w:szCs w:val="19"/>
          <w:lang w:eastAsia="ru-RU"/>
        </w:rPr>
        <w:t>Дополнительное обследование на втором этапе диспансеризации взрослых</w:t>
      </w:r>
    </w:p>
    <w:p w:rsidR="00CB53A8" w:rsidRPr="004D7112" w:rsidRDefault="00CB53A8" w:rsidP="00CB53A8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</w:pPr>
      <w:r w:rsidRPr="004D7112"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  <w:t>На втором этапе прохождения диспансериза</w:t>
      </w:r>
      <w:r w:rsidR="00CF75D6"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  <w:t>ции исследования проводятся при выявлении у пациента  группы</w:t>
      </w:r>
      <w:r w:rsidRPr="004D7112"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  <w:t xml:space="preserve"> риска или обнаружении отклонений. В этом случае назначаются:</w:t>
      </w:r>
    </w:p>
    <w:p w:rsidR="00CB53A8" w:rsidRPr="004D7112" w:rsidRDefault="00CB53A8" w:rsidP="00CB53A8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</w:pPr>
      <w:r w:rsidRPr="004D7112"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  <w:t xml:space="preserve">консультации специалистов (невролога, </w:t>
      </w:r>
      <w:proofErr w:type="spellStart"/>
      <w:r w:rsidRPr="004D7112"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  <w:t>оториноларинголога</w:t>
      </w:r>
      <w:proofErr w:type="spellEnd"/>
      <w:r w:rsidRPr="004D7112"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  <w:t>, окулиста, хирурга и др.);</w:t>
      </w:r>
    </w:p>
    <w:p w:rsidR="00CB53A8" w:rsidRPr="004D7112" w:rsidRDefault="00CB53A8" w:rsidP="00CB53A8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</w:pPr>
      <w:r w:rsidRPr="004D7112"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  <w:t>дополнительные исследования (</w:t>
      </w:r>
      <w:proofErr w:type="spellStart"/>
      <w:r w:rsidRPr="004D7112"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  <w:t>колоноскопия</w:t>
      </w:r>
      <w:proofErr w:type="spellEnd"/>
      <w:r w:rsidRPr="004D7112">
        <w:rPr>
          <w:rFonts w:ascii="Times New Roman" w:eastAsia="Times New Roman" w:hAnsi="Times New Roman" w:cs="Times New Roman"/>
          <w:color w:val="333333"/>
          <w:sz w:val="24"/>
          <w:szCs w:val="19"/>
          <w:lang w:eastAsia="ru-RU"/>
        </w:rPr>
        <w:t>, УЗДГ, ФГС, КТ легких и др.).</w:t>
      </w:r>
    </w:p>
    <w:p w:rsidR="00A024D5" w:rsidRPr="004D7112" w:rsidRDefault="00A024D5">
      <w:pPr>
        <w:rPr>
          <w:rFonts w:ascii="Times New Roman" w:hAnsi="Times New Roman" w:cs="Times New Roman"/>
          <w:sz w:val="24"/>
        </w:rPr>
      </w:pPr>
    </w:p>
    <w:sectPr w:rsidR="00A024D5" w:rsidRPr="004D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61A7"/>
    <w:multiLevelType w:val="multilevel"/>
    <w:tmpl w:val="402AE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C4B93"/>
    <w:multiLevelType w:val="multilevel"/>
    <w:tmpl w:val="25E65D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C788B"/>
    <w:multiLevelType w:val="multilevel"/>
    <w:tmpl w:val="6EE47D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5342C1"/>
    <w:multiLevelType w:val="multilevel"/>
    <w:tmpl w:val="66BCD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A8"/>
    <w:rsid w:val="00106FCC"/>
    <w:rsid w:val="004D7112"/>
    <w:rsid w:val="00A024D5"/>
    <w:rsid w:val="00C218B0"/>
    <w:rsid w:val="00CB53A8"/>
    <w:rsid w:val="00C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Каб 2-2</cp:lastModifiedBy>
  <cp:revision>3</cp:revision>
  <dcterms:created xsi:type="dcterms:W3CDTF">2021-03-17T10:06:00Z</dcterms:created>
  <dcterms:modified xsi:type="dcterms:W3CDTF">2023-04-06T08:06:00Z</dcterms:modified>
</cp:coreProperties>
</file>